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UNIUNEA NA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ŢIONALĂ A BAROURILOR DIN ROMÂNIA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38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38"/>
          <w:shd w:fill="auto" w:val="clear"/>
        </w:rPr>
        <w:t xml:space="preserve">Consiliul Uniunii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3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2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20"/>
          <w:position w:val="0"/>
          <w:sz w:val="28"/>
          <w:shd w:fill="auto" w:val="clear"/>
        </w:rPr>
        <w:t xml:space="preserve">HOT</w:t>
      </w:r>
      <w:r>
        <w:rPr>
          <w:rFonts w:ascii="Arial" w:hAnsi="Arial" w:cs="Arial" w:eastAsia="Arial"/>
          <w:b/>
          <w:color w:val="auto"/>
          <w:spacing w:val="20"/>
          <w:position w:val="0"/>
          <w:sz w:val="28"/>
          <w:shd w:fill="auto" w:val="clear"/>
        </w:rPr>
        <w:t xml:space="preserve">ĂRÂREA nr. 244 /17.06.2017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conformitate cu prevederile art. 17 alin. (1), art. 66 lit. h) din Legea nr. 51/1995 pentru organizarea și exercitarea profesiei de avocat, republicat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ă, cu modificările și completările ulterioare (denumită în continuare Lege) și ale art. 33 - 37 din Statutul profesiei de avocat, cu modificările și completările ulterioare (denumit în continuare Statut),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ab/>
        <w:t xml:space="preserve">Având în vedere prevederile art. 4 din Hot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ărârea Consiliului UNBR nr. 243/17.06.2017 privind organizarea examenului de primire în profesie – sesiunea septembrie 2017,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ab/>
        <w:t xml:space="preserve">Consiliul U.N.B.R., întrunit în ședința din 17 iunie 2017, a dezb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ătut și a aprobat măsurile privind repartizarea sumelor încasate cu titlu de „taxă de examen” și a adoptat următoarea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ĂRÂRE: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Art. 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(1)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Taxa de examen de 1000 lei, achitat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în contul Institutului Național pentru Pregătirea și Perfecționarea Avocaților - I.N.P.P.A. din București nr. RO56RNCB0082044172480001 deschis la B.C.R. - Sucursala Unirea - București cu mențiunea „Taxă examen primire în profesie ca avocat stagiar, sesiunea septembrie 2017”, respectiv „Taxă examen primire în profesie ca avocat definitiv, sesiunea septembrie 2017”, se repartizează astfel:</w:t>
      </w:r>
    </w:p>
    <w:p>
      <w:pPr>
        <w:spacing w:before="0" w:after="0" w:line="240"/>
        <w:ind w:right="0" w:left="85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a) 500 lei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pentru baroul la care se efectueaz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operațiunile aferente înscrierii la examen, prin activități de secretariat, specifice și prin acte și operațiuni de verificare a actelor ce însoțesc cererea de înscrie re la examen;</w:t>
      </w:r>
    </w:p>
    <w:p>
      <w:pPr>
        <w:spacing w:before="0" w:after="0" w:line="240"/>
        <w:ind w:right="0" w:left="851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b) 500 lei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pentru I.N.P.P.A., pentru cheltuielile pe care le implic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organizarea examenului;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(2)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I.N.P.P.A. va reflecta distinct în evidențele sale sumele destinate barourilor, pentru remunerarea prestațiilor specifice activit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ăților de secretariat și de verificare a actelor de sumele rămase la dispoziția sa.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(3)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Desocotirea final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cu barourile va avea loc cel mai târziu la 7 zile după finalizarea examenului și soluționarea eventualelor cereri de restituire a taxelor de examen, în condițiile prevăzute în Regulamentul de examen.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Art. 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(1)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Prezenta Hot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ărâre se publică pe pagina de web a U.N.B.R. (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www.unbr.ro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și va fi comunicat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barourilor, I.N.P.P.A. și membrilor Consiliului U.N.B.R..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I.N.P.P.A. și barourile vor pune în aplicare dispozițiile prezentei Hot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ărâri.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ab/>
        <w:t xml:space="preserve">Adoptat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 azi 17 iunie 2017 în ședința Consiliului U.N.B.R. desfășurată la București.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CONSILIUL U.N.B.R.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unbr.ro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