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2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UNIUNEA 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ŢIONALĂ A BAROURILOR DIN ROM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ÂNIA</w:t>
      </w:r>
    </w:p>
    <w:p>
      <w:pPr>
        <w:spacing w:before="0" w:after="0" w:line="276"/>
        <w:ind w:right="29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COMISIA  PERMANENT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Ă</w:t>
      </w:r>
    </w:p>
    <w:p>
      <w:pPr>
        <w:spacing w:before="0" w:after="0" w:line="276"/>
        <w:ind w:right="2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2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2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2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DECIZIA nr. 85</w:t>
      </w:r>
    </w:p>
    <w:p>
      <w:pPr>
        <w:spacing w:before="0" w:after="0" w:line="276"/>
        <w:ind w:right="2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17 martie 2020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29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În baza dispozi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țiilor art. 67 alin. (1) lit. a), h) și alin. (3) din Legea nr. 51/1995 privind organizarea și exercitarea profesiei de avocat, republicată, cu modificările și completările ulterioare,</w:t>
      </w:r>
    </w:p>
    <w:p>
      <w:pPr>
        <w:spacing w:before="0" w:after="0" w:line="276"/>
        <w:ind w:right="29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Pentru punerea în aplicare a prevederilor Decretului Pre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ședintelui Rom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âniei nr. 195 din 16 martie 2020 privind instituirea st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ării de urgență pe teritoriul Rom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âniei, publicat în Monitorul Oficial al României, Partea I nr. 212 din 16 martie 2020 (în continuare Decretul),</w:t>
      </w:r>
    </w:p>
    <w:p>
      <w:pPr>
        <w:spacing w:before="0" w:after="0" w:line="276"/>
        <w:ind w:right="29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În considerarea faptului 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ă suntem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în prezen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ța un context excepțional care nu putea fi previzionat, care vizează interesul public general și care constituie o situație extraordinară, ce impune măsuri excepționale,</w:t>
      </w:r>
    </w:p>
    <w:p>
      <w:pPr>
        <w:spacing w:before="0" w:after="0" w:line="276"/>
        <w:ind w:right="29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Având în vedere 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ă, pe durata stării de urgență, activitatea de judecată continuă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în cauzele de urgen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ță deosebită, precum și,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în cauzele prev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ăzute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în decret, continu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ă și activitatea de urmărire penală și cea a judecătorilor de drepturi și libertăți,</w:t>
      </w:r>
    </w:p>
    <w:p>
      <w:pPr>
        <w:spacing w:before="0" w:after="0" w:line="276"/>
        <w:ind w:right="29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Pre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ședintele Uniunii Naționale a Barourilor din Rom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ânia (UNBR)</w:t>
      </w:r>
    </w:p>
    <w:p>
      <w:pPr>
        <w:spacing w:before="0" w:after="0" w:line="276"/>
        <w:ind w:right="29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 E C I D E 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Art.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Barourile vor lua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ăsurile corespunzătoare pentru asigurarea permanenței funcționării pentru a asigura, pe durata stării de urgență, desfășurarea actului de justiție,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condi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țiile prevăzute de decret.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(2) Barourile vor lua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ăsurile corespunzătoare pentru asigurarea regulilor de disciplină sanitară și pentru organizarea activității astfel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încât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fie evitat, pe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ât posibil, contactul direct între persoane, inclusiv prin utilizarea mijloacelor electronice de comunicare. Departamentul IT al UNBR va acorda suport tehnic tuturor barourilor care solicit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vederea implement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ării unui sistem videoconferință.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 UNBR va continua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ăsurile corespunzătoare pentru asigurarea regulilor de disciplină sanitară și pentru organizarea activității astfel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încât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fie evitat, pe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ât posibil, contactul direct între persoane, inclusiv prin utilizarea mijloacelor electronice de comunicare, astfel cum sunt 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ționate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Anun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țul din 11 martie 2020, dar și altele suplimentare:</w:t>
      </w:r>
    </w:p>
    <w:p>
      <w:pPr>
        <w:numPr>
          <w:ilvl w:val="0"/>
          <w:numId w:val="9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dezinfectarea în condi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ții speciale a spațiilor de la sediul UNBR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care au acces avoca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ții și personalul angajat;</w:t>
      </w:r>
    </w:p>
    <w:p>
      <w:pPr>
        <w:numPr>
          <w:ilvl w:val="0"/>
          <w:numId w:val="9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suspendarea activit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ăților cu publicul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 p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ân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FFFFFF" w:val="clear"/>
        </w:rPr>
        <w:t xml:space="preserve">ă la finalizarea stării de urgență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cei interesați pot remite solicitări/adrese către adresa de email: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unbr@unbr.ro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sau la fax nr. 021-313-4880;</w:t>
      </w:r>
    </w:p>
    <w:p>
      <w:pPr>
        <w:numPr>
          <w:ilvl w:val="0"/>
          <w:numId w:val="9"/>
        </w:numPr>
        <w:tabs>
          <w:tab w:val="left" w:pos="85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lucrul la domiciliu al personalului care are posibilitatea de a-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desfășura activitatea de acasă;</w:t>
      </w:r>
    </w:p>
    <w:p>
      <w:pPr>
        <w:numPr>
          <w:ilvl w:val="0"/>
          <w:numId w:val="9"/>
        </w:numPr>
        <w:tabs>
          <w:tab w:val="left" w:pos="851" w:leader="none"/>
        </w:tabs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decalarea programului de lucru al personalului UNBR care va fi prezent la sediul Uniunii, în 3 intervale orare (08.00, 09.00, 10.00), pentru aceea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și perioadă.</w:t>
      </w:r>
    </w:p>
    <w:p>
      <w:pPr>
        <w:tabs>
          <w:tab w:val="left" w:pos="851" w:leader="none"/>
        </w:tabs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Art.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(1) Barourile vor dispune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ăsurile corespunzătoare,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limita posibilului, pentru a asigura, la cererea avoca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ților, comunicarea prin mijloace la distanță cu instanțele și parchetele, pentru punerea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aplicare a prevederilor art. 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și 43 din Anexa 1 la Decret.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Barourile vor monitoriza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și vor informa UNBR asupra modului de aplicare a art. 42 alin. (1) din Anexa 1 la Decret, cu referire la cauzele de urgență deosebită, pentru a se asigurarea caracterul uniform al acestora.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 Barourile vor avea în vedere ca în comunicarea cu avoca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ții să atragă atenția cu privire la următoarele: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1. Formele de exercitare a profesiei nu î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și vor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înceta activitatea.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și  prezența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spa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țiile reprezent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ând sediul profesional este de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șteptat să fie mai redusă dec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ât în mod normal, este important 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ȋn această perioadă semnalul să fie ȋn sensul continuării activității.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pofida reducerii activit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ății instanțelor, activitatea juridică va avea o pondere semnificativă ȋn societate și ȋn această perioadă, iar avocații trebuie să susțină această nevoie socială.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2. Cu respectarea strict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a regulilor de concurență prevăzute ȋn Statutul profesiei de avocat, se recomandă ca avocații să răm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strâns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 legătură cu clienții, fiind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încurajat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discutarea cu clienții curenți despre problemele juridice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întâmpinate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ȋn această perioadă, cum ȋi afectează starea de urgență activitatea sau ce anume planuri de organizare au ȋn vedere și dacă pot fi ajutați.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3. Se recomand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ca formele de exercitare a profesiei să adopte din timp măsuri suplimentare pentru: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a) protejarea documentelor pentru situa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care cl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ădirea sediului profesional ar face obiectul unei intervenții pentru dezinsecție;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b) facilitarea accesului la documentele pentru activitatea curent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cazul imposibilit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ății accesului ȋn clădirea sediului (scanarea documentelor; documentele confidențiale ținute ȋn dulapuri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închise etc.).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Aceste scenarii sunt posibile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și fiecare forma de exercițiu a profesiei trebuie să aibă un plan care să ȋi permită desfășurarea activității ȋn aceste situații.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4. Se recomand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ca formele de exercitare a profesiei să adopte norme clare privind măsuri de disciplină sanitară și de organizare a activității, precum: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a) Avoca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ții colaboratori sau salarizați ȋn interiorul profesiei, precum și personalul de suport vor lucra de acasă,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ăsura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care prezen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ța lor la birou nu este strict necesară; se vor stabili norme interne pentru o bună comunicare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echipele de lucru.</w:t>
      </w:r>
    </w:p>
    <w:p>
      <w:pPr>
        <w:tabs>
          <w:tab w:val="left" w:pos="72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b) Pentru cei care lucreaz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de la domiciliu:</w:t>
      </w:r>
    </w:p>
    <w:p>
      <w:pPr>
        <w:numPr>
          <w:ilvl w:val="0"/>
          <w:numId w:val="17"/>
        </w:numPr>
        <w:tabs>
          <w:tab w:val="left" w:pos="1440" w:leader="none"/>
          <w:tab w:val="left" w:pos="993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fie disponibili ȋn același regim ca și ȋn timpul activității anterioare stării de urgență;</w:t>
      </w:r>
    </w:p>
    <w:p>
      <w:pPr>
        <w:numPr>
          <w:ilvl w:val="0"/>
          <w:numId w:val="17"/>
        </w:numPr>
        <w:tabs>
          <w:tab w:val="left" w:pos="1440" w:leader="none"/>
          <w:tab w:val="left" w:pos="993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fie utilizate mijloacele de comunicare on-line; se pot institui, acolo unde este cazul, rețele care să susțină conectarea simultană a mai multor utilizatori; </w:t>
      </w:r>
    </w:p>
    <w:p>
      <w:pPr>
        <w:numPr>
          <w:ilvl w:val="0"/>
          <w:numId w:val="17"/>
        </w:numPr>
        <w:tabs>
          <w:tab w:val="left" w:pos="1440" w:leader="none"/>
          <w:tab w:val="left" w:pos="993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este important ca avoca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ții care ȋși desfășoară activitatea ȋn cadrul unei forme de exercitare a profesiei să comunice proactiv iar nu numai atunci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ând sunt solicita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 de coordonatori; perioada aceasta reprezintă o trecere ȋn alt registru de lucru iar nu o vacanță.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c) În cazul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ȋn care este strict necesară prezenta la sediul profesional/sedii secundare:</w:t>
      </w:r>
    </w:p>
    <w:p>
      <w:pPr>
        <w:numPr>
          <w:ilvl w:val="0"/>
          <w:numId w:val="19"/>
        </w:numPr>
        <w:tabs>
          <w:tab w:val="left" w:pos="1440" w:leader="none"/>
          <w:tab w:val="left" w:pos="993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ȋn cazul ȋn care există riscul minim sau sporit de infecție (din cauza unor contacte cu persoane infectate etc.) să fie anunțat avocatul coordonator, fiind interzisă prezența la birou;</w:t>
      </w:r>
    </w:p>
    <w:p>
      <w:pPr>
        <w:numPr>
          <w:ilvl w:val="0"/>
          <w:numId w:val="19"/>
        </w:numPr>
        <w:tabs>
          <w:tab w:val="left" w:pos="1440" w:leader="none"/>
          <w:tab w:val="left" w:pos="993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ăstrarea unei distanțe de minimum 2 metri unul față de celălalt;</w:t>
      </w:r>
    </w:p>
    <w:p>
      <w:pPr>
        <w:numPr>
          <w:ilvl w:val="0"/>
          <w:numId w:val="19"/>
        </w:numPr>
        <w:tabs>
          <w:tab w:val="left" w:pos="1440" w:leader="none"/>
          <w:tab w:val="left" w:pos="993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folosirea,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ȋn măsura ȋn care aspectele logistice permit, a unei singure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ăperi pentru fiecare persoană;</w:t>
      </w:r>
    </w:p>
    <w:p>
      <w:pPr>
        <w:numPr>
          <w:ilvl w:val="0"/>
          <w:numId w:val="19"/>
        </w:numPr>
        <w:tabs>
          <w:tab w:val="left" w:pos="1440" w:leader="none"/>
          <w:tab w:val="left" w:pos="993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întâlnirile cu clien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ții se fac numai dacă este strict necesar; este recomandabil ca numărul persoanelor prezente la aceste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întâlniri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fie restr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âns, întâlnirile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se facă de principiu, ȋntr-o singură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ăpere.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 O M I S I A    P E R M A N E N 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Ă</w:t>
      </w:r>
    </w:p>
    <w:p>
      <w:pPr>
        <w:spacing w:before="0" w:after="0" w:line="276"/>
        <w:ind w:right="2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unbr@unbr.ro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